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ЗАКОН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0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0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0"/>
        <w:jc w:val="center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внесении изменений в часть 3 статьи 5 закона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Алтайского края «Об Уполномоченном по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правам ребенка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в Алтайском крае»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pStyle w:val="880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35"/>
        <w:gridCol w:w="7512"/>
      </w:tblGrid>
      <w:tr>
        <w:tblPrEx/>
        <w:trPr>
          <w:trHeight w:val="31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5" w:type="dxa"/>
            <w:vAlign w:val="top"/>
            <w:textDirection w:val="lrTb"/>
            <w:noWrap w:val="false"/>
          </w:tcPr>
          <w:p>
            <w:pPr>
              <w:pStyle w:val="880"/>
              <w:ind w:right="-143" w:firstLine="709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</w:rPr>
              <w:t xml:space="preserve">Статья </w:t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512" w:type="dxa"/>
            <w:vAlign w:val="top"/>
            <w:textDirection w:val="lrTb"/>
            <w:noWrap w:val="false"/>
          </w:tcPr>
          <w:p>
            <w:pPr>
              <w:pStyle w:val="880"/>
              <w:ind w:right="-143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8"/>
                <w:szCs w:val="28"/>
              </w:rPr>
              <w:outlineLvl w:val="0"/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</w:tr>
    </w:tbl>
    <w:p>
      <w:pPr>
        <w:pStyle w:val="880"/>
        <w:ind w:right="-143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Внести в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часть 3 статьи 5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 закона Алтайского края от 4 июля 2019 года    № 59-ЗС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«Об Уполномоченном по правам ребенка в Алтайском крае» (Официальный интернет-портал правовой информации (www.pravo.gov.ru),       5 июля 2019 года, 2 ноября 2020 года, 7 сентября 2021 года, 7 декабря           2023 года, 13 декабря 2024 года,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 декабря 2025 года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) следующие изменения: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right="-143"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1) подпункт «з» пункта 1 признать утратившим силу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right="-143"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143" w:firstLine="0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          2)  дополнить пунктом 11 следующего содержания: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before="0" w:after="0" w:line="288" w:lineRule="atLeast"/>
        <w:tabs>
          <w:tab w:val="left" w:pos="1276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«11)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согласие на обработку персональных данных в соответствии с Федеральным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от 27 июля 2006 года № 152-ФЗ «О персональных данных».»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880"/>
        <w:ind w:right="-143"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93"/>
        <w:gridCol w:w="765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93" w:type="dxa"/>
            <w:vAlign w:val="top"/>
            <w:textDirection w:val="lrTb"/>
            <w:noWrap w:val="false"/>
          </w:tcPr>
          <w:p>
            <w:pPr>
              <w:pStyle w:val="880"/>
              <w:ind w:right="-143" w:firstLine="709"/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</w:rPr>
              <w:t xml:space="preserve">Статья </w:t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880"/>
              <w:ind w:right="-143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</w:tr>
    </w:tbl>
    <w:p>
      <w:pPr>
        <w:pStyle w:val="880"/>
        <w:ind w:left="709" w:right="-142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                                    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0"/>
        <w:ind w:left="0" w:right="0" w:firstLine="709"/>
        <w:jc w:val="both"/>
        <w:spacing w:after="1" w:line="280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 вступает в силу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дня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офиц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опубликования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0"/>
        <w:ind w:left="0" w:right="0" w:firstLine="709"/>
        <w:jc w:val="both"/>
        <w:spacing w:after="1" w:line="280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right="-143" w:firstLine="540"/>
        <w:jc w:val="both"/>
        <w:spacing w:after="1" w:line="280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0"/>
        <w:ind w:right="-143" w:firstLine="540"/>
        <w:jc w:val="both"/>
        <w:spacing w:after="1" w:line="280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0"/>
        <w:ind w:left="0" w:right="0" w:firstLine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Губернатор Алтайского края         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В.П. Томенко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jc w:val="right"/>
    </w:pPr>
    <w:fldSimple w:instr="PAGE \* MERGEFORMAT">
      <w:r>
        <w:rPr>
          <w:rFonts w:ascii="PT Astra Serif" w:hAnsi="PT Astra Serif" w:eastAsia="PT Astra Serif" w:cs="PT Astra Serif"/>
          <w:sz w:val="24"/>
          <w:szCs w:val="24"/>
        </w:rPr>
        <w:t xml:space="preserve">1</w:t>
      </w:r>
    </w:fldSimple>
    <w:r>
      <w:rPr>
        <w:rFonts w:ascii="PT Astra Serif" w:hAnsi="PT Astra Serif" w:eastAsia="PT Astra Serif" w:cs="PT Astra Serif"/>
        <w:sz w:val="24"/>
        <w:szCs w:val="24"/>
      </w:rPr>
    </w:r>
    <w:r>
      <w:rPr>
        <w:rFonts w:ascii="PT Astra Serif" w:hAnsi="PT Astra Serif" w:eastAsia="PT Astra Serif" w:cs="PT Astra Serif"/>
        <w:sz w:val="24"/>
        <w:szCs w:val="24"/>
      </w:rPr>
    </w:r>
    <w:r/>
  </w:p>
  <w:p>
    <w:pPr>
      <w:pStyle w:val="7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jc w:val="right"/>
      <w:rPr>
        <w:rFonts w:ascii="PT Astra Serif" w:hAnsi="PT Astra Serif" w:cs="PT Astra Serif"/>
        <w:sz w:val="28"/>
        <w:szCs w:val="28"/>
      </w:rPr>
    </w:pPr>
    <w:r>
      <w:rPr>
        <w:rFonts w:ascii="PT Astra Serif" w:hAnsi="PT Astra Serif" w:eastAsia="PT Astra Serif" w:cs="PT Astra Serif"/>
        <w:sz w:val="28"/>
        <w:szCs w:val="28"/>
      </w:rPr>
      <w:t xml:space="preserve">Проект </w:t>
    </w:r>
    <w:r>
      <w:rPr>
        <w:rFonts w:ascii="PT Astra Serif" w:hAnsi="PT Astra Serif" w:cs="PT Astra Serif"/>
        <w:sz w:val="28"/>
        <w:szCs w:val="28"/>
      </w:rPr>
    </w:r>
    <w:r>
      <w:rPr>
        <w:rFonts w:ascii="PT Astra Serif" w:hAnsi="PT Astra Serif" w:cs="PT Astra Serif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81">
    <w:name w:val="Заголовок 2"/>
    <w:basedOn w:val="880"/>
    <w:next w:val="880"/>
    <w:link w:val="887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82">
    <w:name w:val="Основной шрифт абзаца"/>
    <w:next w:val="882"/>
    <w:link w:val="880"/>
    <w:uiPriority w:val="1"/>
    <w:unhideWhenUsed/>
  </w:style>
  <w:style w:type="table" w:styleId="883">
    <w:name w:val="Обычная таблица"/>
    <w:next w:val="883"/>
    <w:link w:val="880"/>
    <w:uiPriority w:val="99"/>
    <w:semiHidden/>
    <w:unhideWhenUsed/>
    <w:qFormat/>
    <w:tblPr/>
  </w:style>
  <w:style w:type="numbering" w:styleId="884">
    <w:name w:val="Нет списка"/>
    <w:next w:val="884"/>
    <w:link w:val="880"/>
    <w:uiPriority w:val="99"/>
    <w:semiHidden/>
    <w:unhideWhenUsed/>
  </w:style>
  <w:style w:type="paragraph" w:styleId="885">
    <w:name w:val="Название"/>
    <w:basedOn w:val="880"/>
    <w:next w:val="885"/>
    <w:link w:val="886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86">
    <w:name w:val="Название Знак"/>
    <w:next w:val="886"/>
    <w:link w:val="88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87">
    <w:name w:val="Заголовок 2 Знак"/>
    <w:next w:val="887"/>
    <w:link w:val="88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8">
    <w:name w:val="Абзац списка"/>
    <w:basedOn w:val="880"/>
    <w:next w:val="888"/>
    <w:link w:val="880"/>
    <w:uiPriority w:val="34"/>
    <w:qFormat/>
    <w:pPr>
      <w:contextualSpacing/>
      <w:ind w:left="720"/>
    </w:pPr>
  </w:style>
  <w:style w:type="paragraph" w:styleId="889">
    <w:name w:val="Текст выноски"/>
    <w:basedOn w:val="880"/>
    <w:next w:val="889"/>
    <w:link w:val="89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0">
    <w:name w:val="Текст выноски Знак"/>
    <w:next w:val="890"/>
    <w:link w:val="88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91">
    <w:name w:val="Верхний колонтитул"/>
    <w:basedOn w:val="880"/>
    <w:next w:val="891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>
    <w:name w:val="Верхний колонтитул Знак"/>
    <w:next w:val="892"/>
    <w:link w:val="891"/>
    <w:uiPriority w:val="99"/>
    <w:rPr>
      <w:sz w:val="22"/>
      <w:szCs w:val="22"/>
      <w:lang w:eastAsia="en-US"/>
    </w:rPr>
  </w:style>
  <w:style w:type="paragraph" w:styleId="893">
    <w:name w:val="Нижний колонтитул"/>
    <w:basedOn w:val="880"/>
    <w:next w:val="893"/>
    <w:link w:val="89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4">
    <w:name w:val="Нижний колонтитул Знак"/>
    <w:next w:val="894"/>
    <w:link w:val="893"/>
    <w:uiPriority w:val="99"/>
    <w:semiHidden/>
    <w:rPr>
      <w:sz w:val="22"/>
      <w:szCs w:val="22"/>
      <w:lang w:eastAsia="en-US"/>
    </w:rPr>
  </w:style>
  <w:style w:type="table" w:styleId="895">
    <w:name w:val="Сетка таблицы"/>
    <w:basedOn w:val="883"/>
    <w:next w:val="895"/>
    <w:link w:val="880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96">
    <w:name w:val="ConsPlusNormal"/>
    <w:next w:val="896"/>
    <w:link w:val="880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akzs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revision>25</cp:revision>
  <dcterms:created xsi:type="dcterms:W3CDTF">2019-06-17T10:20:00Z</dcterms:created>
  <dcterms:modified xsi:type="dcterms:W3CDTF">2026-04-03T03:45:22Z</dcterms:modified>
  <cp:version>917504</cp:version>
</cp:coreProperties>
</file>